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一、昨天内容回顾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1.系统分区原理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a)挂载：系统目录  与  硬盘分区  建立联系的</w:t>
      </w:r>
      <w:r>
        <w:rPr>
          <w:rFonts w:ascii="" w:hAnsi="" w:cs="" w:eastAsia=""/>
          <w:color w:val="FF0000"/>
          <w:sz w:val="22"/>
        </w:rPr>
        <w:t>过程</w:t>
      </w:r>
      <w:r>
        <w:rPr>
          <w:rFonts w:ascii="" w:hAnsi="" w:cs="" w:eastAsia=""/>
          <w:sz w:val="22"/>
        </w:rPr>
        <w:t>，成为挂载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b)挂载点：与硬盘分区有联系的目录，称为</w:t>
      </w:r>
      <w:r>
        <w:rPr>
          <w:rFonts w:ascii="" w:hAnsi="" w:cs="" w:eastAsia=""/>
          <w:b w:val="true"/>
          <w:sz w:val="22"/>
        </w:rPr>
        <w:t>挂载点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c)挂载类型：手动、自动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d)根目录：linux系统只有一个根目录，斜杠/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e)文件占据分区空间：会占据其上边与其挨着最近挂载点的分区空间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2.根目录文件介绍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/usr  /home  /etc  /var  /dev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3.目录的操作</w:t>
      </w:r>
    </w:p>
    <w:p>
      <w:pPr>
        <w:spacing w:line="240"/>
        <w:ind w:left="240"/>
        <w:jc w:val="left"/>
      </w:pPr>
      <w:r>
        <w:rPr>
          <w:rFonts w:ascii="" w:hAnsi="" w:cs="" w:eastAsia=""/>
          <w:sz w:val="22"/>
        </w:rPr>
        <w:t>创建 mkdir -p newdir/newdir</w:t>
      </w:r>
    </w:p>
    <w:p>
      <w:pPr>
        <w:spacing w:line="240"/>
        <w:ind w:left="240"/>
        <w:jc w:val="left"/>
      </w:pPr>
      <w:r>
        <w:rPr>
          <w:rFonts w:ascii="" w:hAnsi="" w:cs="" w:eastAsia=""/>
          <w:sz w:val="22"/>
        </w:rPr>
        <w:t>移动改名字 mv dir1 dir2/newdir</w:t>
      </w:r>
    </w:p>
    <w:p>
      <w:pPr>
        <w:spacing w:line="240"/>
        <w:ind w:left="240"/>
        <w:jc w:val="left"/>
      </w:pPr>
      <w:r>
        <w:rPr>
          <w:rFonts w:ascii="" w:hAnsi="" w:cs="" w:eastAsia=""/>
          <w:sz w:val="22"/>
        </w:rPr>
        <w:t>复制改名字 cp -r dir1 dir2/newdir</w:t>
      </w:r>
    </w:p>
    <w:p>
      <w:pPr>
        <w:spacing w:line="240"/>
        <w:ind w:left="240"/>
        <w:jc w:val="left"/>
      </w:pPr>
      <w:r>
        <w:rPr>
          <w:rFonts w:ascii="" w:hAnsi="" w:cs="" w:eastAsia=""/>
          <w:sz w:val="22"/>
        </w:rPr>
        <w:t xml:space="preserve">    cp file1 dir1/newdir</w:t>
      </w:r>
    </w:p>
    <w:p>
      <w:pPr>
        <w:spacing w:line="240"/>
        <w:ind w:left="240"/>
        <w:jc w:val="left"/>
      </w:pPr>
      <w:r>
        <w:rPr>
          <w:rFonts w:ascii="" w:hAnsi="" w:cs="" w:eastAsia=""/>
          <w:sz w:val="22"/>
        </w:rPr>
        <w:t>删除    rm -rf file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4.文件操作</w:t>
      </w:r>
    </w:p>
    <w:p>
      <w:pPr>
        <w:spacing w:line="240"/>
        <w:ind w:left="240"/>
        <w:jc w:val="left"/>
      </w:pPr>
      <w:r>
        <w:rPr>
          <w:rFonts w:ascii="" w:hAnsi="" w:cs="" w:eastAsia=""/>
          <w:sz w:val="22"/>
        </w:rPr>
        <w:t>查看： cat、 more、 less、 head -n、 tail -n、 wc</w:t>
      </w:r>
    </w:p>
    <w:p>
      <w:pPr>
        <w:spacing w:line="240"/>
        <w:ind w:left="240"/>
        <w:jc w:val="left"/>
      </w:pPr>
      <w:r>
        <w:rPr>
          <w:rFonts w:ascii="" w:hAnsi="" w:cs="" w:eastAsia=""/>
          <w:sz w:val="22"/>
        </w:rPr>
        <w:t>创建：touch [目录]filename</w:t>
      </w:r>
    </w:p>
    <w:p>
      <w:pPr>
        <w:spacing w:line="240"/>
        <w:ind w:left="240"/>
        <w:jc w:val="left"/>
      </w:pPr>
      <w:r>
        <w:rPr>
          <w:rFonts w:ascii="" w:hAnsi="" w:cs="" w:eastAsia=""/>
          <w:sz w:val="22"/>
        </w:rPr>
        <w:t>追加：echo 内容 &gt;/&gt;&gt; filename</w:t>
      </w:r>
    </w:p>
    <w:p>
      <w:pPr>
        <w:spacing w:line="240"/>
        <w:ind w:left="240"/>
        <w:jc w:val="left"/>
      </w:pPr>
      <w:r>
        <w:rPr>
          <w:rFonts w:ascii="" w:hAnsi="" w:cs="" w:eastAsia=""/>
          <w:sz w:val="22"/>
        </w:rPr>
        <w:t xml:space="preserve">      ls -al &gt;/&gt;&gt; filename</w:t>
      </w:r>
    </w:p>
    <w:p>
      <w:pPr>
        <w:spacing w:line="240"/>
        <w:ind w:left="240"/>
        <w:jc w:val="left"/>
      </w:pPr>
      <w:r>
        <w:rPr>
          <w:rFonts w:ascii="" w:hAnsi="" w:cs="" w:eastAsia=""/>
          <w:sz w:val="22"/>
        </w:rPr>
        <w:t xml:space="preserve">      cat file1 &gt;/&gt;&gt; file2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5.用户和组操作</w:t>
      </w:r>
    </w:p>
    <w:p>
      <w:pPr>
        <w:spacing w:line="240"/>
        <w:ind w:left="240"/>
        <w:jc w:val="left"/>
      </w:pPr>
      <w:r>
        <w:rPr>
          <w:rFonts w:ascii="" w:hAnsi="" w:cs="" w:eastAsia=""/>
          <w:sz w:val="22"/>
        </w:rPr>
        <w:t>用户操作(/etc/passwd)：</w:t>
      </w:r>
    </w:p>
    <w:p>
      <w:pPr>
        <w:spacing w:line="240"/>
        <w:ind w:left="240"/>
        <w:jc w:val="left"/>
      </w:pPr>
      <w:r>
        <w:rPr>
          <w:rFonts w:ascii="" w:hAnsi="" w:cs="" w:eastAsia=""/>
          <w:sz w:val="22"/>
        </w:rPr>
        <w:t>创建：useradd -g gid -u uid -d home_dir 用户名</w:t>
      </w:r>
    </w:p>
    <w:p>
      <w:pPr>
        <w:spacing w:line="240"/>
        <w:ind w:left="240"/>
        <w:jc w:val="left"/>
      </w:pPr>
      <w:r>
        <w:rPr>
          <w:rFonts w:ascii="" w:hAnsi="" w:cs="" w:eastAsia=""/>
          <w:sz w:val="22"/>
        </w:rPr>
        <w:t>修改：usermod -g gid -u uid -d home_dir -l newname 用户名</w:t>
      </w:r>
    </w:p>
    <w:p>
      <w:pPr>
        <w:spacing w:line="240"/>
        <w:ind w:left="240"/>
        <w:jc w:val="left"/>
      </w:pPr>
      <w:r>
        <w:rPr>
          <w:rFonts w:ascii="" w:hAnsi="" w:cs="" w:eastAsia=""/>
          <w:sz w:val="22"/>
        </w:rPr>
        <w:t>删除：userdel -r 用户名</w:t>
      </w:r>
    </w:p>
    <w:p>
      <w:pPr>
        <w:spacing w:line="240"/>
        <w:ind w:left="240"/>
        <w:jc w:val="left"/>
      </w:pPr>
    </w:p>
    <w:p>
      <w:pPr>
        <w:spacing w:line="240"/>
        <w:ind w:left="240"/>
        <w:jc w:val="left"/>
      </w:pPr>
      <w:r>
        <w:rPr>
          <w:rFonts w:ascii="" w:hAnsi="" w:cs="" w:eastAsia=""/>
          <w:sz w:val="22"/>
        </w:rPr>
        <w:t>组操作(/etc/group)：</w:t>
      </w:r>
    </w:p>
    <w:p>
      <w:pPr>
        <w:spacing w:line="240"/>
        <w:ind w:left="240"/>
        <w:jc w:val="left"/>
      </w:pPr>
      <w:r>
        <w:rPr>
          <w:rFonts w:ascii="" w:hAnsi="" w:cs="" w:eastAsia=""/>
          <w:sz w:val="22"/>
        </w:rPr>
        <w:t>创建：groupadd 组别名称</w:t>
      </w:r>
    </w:p>
    <w:p>
      <w:pPr>
        <w:spacing w:line="240"/>
        <w:ind w:left="240"/>
        <w:jc w:val="left"/>
      </w:pPr>
      <w:r>
        <w:rPr>
          <w:rFonts w:ascii="" w:hAnsi="" w:cs="" w:eastAsia=""/>
          <w:sz w:val="22"/>
        </w:rPr>
        <w:t>修改：groupmod -g gid -n newname 组名</w:t>
      </w:r>
    </w:p>
    <w:p>
      <w:pPr>
        <w:spacing w:line="240"/>
        <w:ind w:left="240"/>
        <w:jc w:val="left"/>
      </w:pPr>
      <w:r>
        <w:rPr>
          <w:rFonts w:ascii="" w:hAnsi="" w:cs="" w:eastAsia=""/>
          <w:sz w:val="22"/>
        </w:rPr>
        <w:t>删除：groupdel 组名</w:t>
      </w:r>
    </w:p>
    <w:p>
      <w:pPr>
        <w:spacing w:line="240"/>
        <w:ind w:left="240"/>
        <w:jc w:val="left"/>
      </w:pPr>
    </w:p>
    <w:p>
      <w:pPr>
        <w:spacing w:line="240"/>
        <w:ind w:left="24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二、vi编辑器（记事本）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Vi[m]:编辑器中的神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Emacs:神的编辑器</w:t>
      </w: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1.三种模式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三种模式：命令（默认）、编辑、尾行</w:t>
      </w:r>
    </w:p>
    <w:p>
      <w:pPr>
        <w:spacing w:line="240"/>
        <w:jc w:val="left"/>
      </w:pPr>
      <w:r>
        <w:drawing>
          <wp:inline distT="0" distR="0" distB="0" distL="0">
            <wp:extent cx="3883284" cy="1684782"/>
            <wp:docPr id="0" name="Drawing 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true"/>
                    </pic:cNvPicPr>
                  </pic:nvPicPr>
                  <pic:blipFill>
                    <a:blip r:embed="rId3"/>
                    <a:srcRect/>
                    <a:stretch/>
                  </pic:blipFill>
                  <pic:spPr>
                    <a:xfrm>
                      <a:off x="0" y="0"/>
                      <a:ext cx="3883284" cy="168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Vi编辑器的三种模式提示：</w:t>
      </w:r>
    </w:p>
    <w:p>
      <w:pPr>
        <w:spacing w:line="240"/>
        <w:jc w:val="left"/>
      </w:pPr>
      <w:r>
        <w:drawing>
          <wp:inline distT="0" distR="0" distB="0" distL="0">
            <wp:extent cx="3533788" cy="842874"/>
            <wp:docPr id="1" name="Drawing 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true"/>
                    </pic:cNvPicPr>
                  </pic:nvPicPr>
                  <pic:blipFill>
                    <a:blip r:embed="rId4"/>
                    <a:srcRect/>
                    <a:stretch/>
                  </pic:blipFill>
                  <pic:spPr>
                    <a:xfrm>
                      <a:off x="0" y="0"/>
                      <a:ext cx="3533788" cy="84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3788" cy="1058111"/>
            <wp:docPr id="2" name="Drawing 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true"/>
                    </pic:cNvPicPr>
                  </pic:nvPicPr>
                  <pic:blipFill>
                    <a:blip r:embed="rId5"/>
                    <a:srcRect/>
                    <a:stretch/>
                  </pic:blipFill>
                  <pic:spPr>
                    <a:xfrm>
                      <a:off x="0" y="0"/>
                      <a:ext cx="3533788" cy="10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3788" cy="1044546"/>
            <wp:docPr id="3" name="Drawing 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true"/>
                    </pic:cNvPicPr>
                  </pic:nvPicPr>
                  <pic:blipFill>
                    <a:blip r:embed="rId6"/>
                    <a:srcRect/>
                    <a:stretch/>
                  </pic:blipFill>
                  <pic:spPr>
                    <a:xfrm>
                      <a:off x="0" y="0"/>
                      <a:ext cx="3533788" cy="104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2.切换到编辑模式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各种方式的特点：</w:t>
      </w:r>
    </w:p>
    <w:p>
      <w:pPr>
        <w:spacing w:line="240"/>
        <w:jc w:val="left"/>
      </w:pPr>
      <w:r>
        <w:drawing>
          <wp:inline distT="0" distR="0" distB="0" distL="0">
            <wp:extent cx="3533788" cy="1216640"/>
            <wp:docPr id="4" name="Drawing 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true"/>
                    </pic:cNvPicPr>
                  </pic:nvPicPr>
                  <pic:blipFill>
                    <a:blip r:embed="rId7"/>
                    <a:srcRect/>
                    <a:stretch/>
                  </pic:blipFill>
                  <pic:spPr>
                    <a:xfrm>
                      <a:off x="0" y="0"/>
                      <a:ext cx="3533788" cy="121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3.尾行模式</w:t>
      </w:r>
    </w:p>
    <w:p>
      <w:pPr>
        <w:spacing w:line="240"/>
        <w:jc w:val="left"/>
      </w:pPr>
      <w:r>
        <w:drawing>
          <wp:inline distT="0" distR="0" distB="0" distL="0">
            <wp:extent cx="3533788" cy="1595502"/>
            <wp:docPr id="5" name="Drawing 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true"/>
                    </pic:cNvPicPr>
                  </pic:nvPicPr>
                  <pic:blipFill>
                    <a:blip r:embed="rId8"/>
                    <a:srcRect/>
                    <a:stretch/>
                  </pic:blipFill>
                  <pic:spPr>
                    <a:xfrm>
                      <a:off x="0" y="0"/>
                      <a:ext cx="3533788" cy="159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尾行模式的具体操作：</w:t>
      </w:r>
    </w:p>
    <w:p>
      <w:pPr>
        <w:spacing w:line="240"/>
        <w:jc w:val="left"/>
      </w:pPr>
      <w:r>
        <w:drawing>
          <wp:inline distT="0" distR="0" distB="0" distL="0">
            <wp:extent cx="3533788" cy="2453591"/>
            <wp:docPr id="6" name="Drawing 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true"/>
                    </pic:cNvPicPr>
                  </pic:nvPicPr>
                  <pic:blipFill>
                    <a:blip r:embed="rId9"/>
                    <a:srcRect/>
                    <a:stretch/>
                  </pic:blipFill>
                  <pic:spPr>
                    <a:xfrm>
                      <a:off x="0" y="0"/>
                      <a:ext cx="3533788" cy="245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4.命令模式操作</w:t>
      </w:r>
    </w:p>
    <w:p>
      <w:pPr>
        <w:spacing w:line="240"/>
        <w:jc w:val="left"/>
      </w:pPr>
      <w:r>
        <w:rPr>
          <w:rFonts w:ascii="" w:hAnsi="" w:cs="" w:eastAsia=""/>
          <w:b w:val="true"/>
          <w:sz w:val="22"/>
        </w:rPr>
        <w:t>4.1光标移动</w:t>
      </w:r>
    </w:p>
    <w:p>
      <w:pPr>
        <w:spacing w:line="240"/>
        <w:jc w:val="left"/>
      </w:pPr>
      <w:r>
        <w:drawing>
          <wp:inline distT="0" distR="0" distB="0" distL="0">
            <wp:extent cx="3533788" cy="2511471"/>
            <wp:docPr id="7" name="Drawing 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true"/>
                    </pic:cNvPicPr>
                  </pic:nvPicPr>
                  <pic:blipFill>
                    <a:blip r:embed="rId10"/>
                    <a:srcRect/>
                    <a:stretch/>
                  </pic:blipFill>
                  <pic:spPr>
                    <a:xfrm>
                      <a:off x="0" y="0"/>
                      <a:ext cx="3533788" cy="251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b w:val="true"/>
          <w:sz w:val="22"/>
        </w:rPr>
        <w:t>4.2内容删除/复制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复制和删除常用操作：</w:t>
      </w:r>
    </w:p>
    <w:p>
      <w:pPr>
        <w:spacing w:line="240"/>
        <w:jc w:val="left"/>
      </w:pPr>
      <w:r>
        <w:drawing>
          <wp:inline distT="0" distR="0" distB="0" distL="0">
            <wp:extent cx="3533788" cy="2138720"/>
            <wp:docPr id="8" name="Drawing 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true"/>
                    </pic:cNvPicPr>
                  </pic:nvPicPr>
                  <pic:blipFill>
                    <a:blip r:embed="rId11"/>
                    <a:srcRect/>
                    <a:stretch/>
                  </pic:blipFill>
                  <pic:spPr>
                    <a:xfrm>
                      <a:off x="0" y="0"/>
                      <a:ext cx="3533788" cy="213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三、权限操作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权限： 用户针对文件是否拥有 </w:t>
      </w:r>
      <w:r>
        <w:rPr>
          <w:rFonts w:ascii="" w:hAnsi="" w:cs="" w:eastAsia=""/>
          <w:color w:val="FF0000"/>
          <w:sz w:val="22"/>
        </w:rPr>
        <w:t xml:space="preserve"> 读、写、执行</w:t>
      </w:r>
      <w:r>
        <w:rPr>
          <w:rFonts w:ascii="" w:hAnsi="" w:cs="" w:eastAsia=""/>
          <w:sz w:val="22"/>
        </w:rPr>
        <w:t>的权利。</w:t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权限</w:t>
      </w:r>
      <w:r>
        <w:rPr>
          <w:rFonts w:ascii="" w:hAnsi="" w:cs="" w:eastAsia=""/>
          <w:b w:val="true"/>
          <w:sz w:val="22"/>
        </w:rPr>
        <w:t>本身</w:t>
      </w:r>
      <w:r>
        <w:rPr>
          <w:rFonts w:ascii="" w:hAnsi="" w:cs="" w:eastAsia=""/>
          <w:sz w:val="22"/>
        </w:rPr>
        <w:t>划分为：读</w:t>
      </w:r>
      <w:r>
        <w:rPr>
          <w:rFonts w:ascii="" w:hAnsi="" w:cs="" w:eastAsia=""/>
          <w:color w:val="FF0000"/>
          <w:sz w:val="22"/>
        </w:rPr>
        <w:t>R</w:t>
      </w:r>
      <w:r>
        <w:rPr>
          <w:rFonts w:ascii="" w:hAnsi="" w:cs="" w:eastAsia=""/>
          <w:sz w:val="22"/>
        </w:rPr>
        <w:t>ead、写</w:t>
      </w:r>
      <w:r>
        <w:rPr>
          <w:rFonts w:ascii="" w:hAnsi="" w:cs="" w:eastAsia=""/>
          <w:color w:val="FF0000"/>
          <w:sz w:val="22"/>
        </w:rPr>
        <w:t>W</w:t>
      </w:r>
      <w:r>
        <w:rPr>
          <w:rFonts w:ascii="" w:hAnsi="" w:cs="" w:eastAsia=""/>
          <w:sz w:val="22"/>
        </w:rPr>
        <w:t>rite、执行e</w:t>
      </w:r>
      <w:r>
        <w:rPr>
          <w:rFonts w:ascii="" w:hAnsi="" w:cs="" w:eastAsia=""/>
          <w:color w:val="FF0000"/>
          <w:sz w:val="22"/>
        </w:rPr>
        <w:t>X</w:t>
      </w:r>
      <w:r>
        <w:rPr>
          <w:rFonts w:ascii="" w:hAnsi="" w:cs="" w:eastAsia=""/>
          <w:sz w:val="22"/>
        </w:rPr>
        <w:t>ecute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权限针对</w:t>
      </w:r>
      <w:r>
        <w:rPr>
          <w:rFonts w:ascii="" w:hAnsi="" w:cs="" w:eastAsia=""/>
          <w:b w:val="true"/>
          <w:sz w:val="22"/>
        </w:rPr>
        <w:t>用户</w:t>
      </w:r>
      <w:r>
        <w:rPr>
          <w:rFonts w:ascii="" w:hAnsi="" w:cs="" w:eastAsia=""/>
          <w:sz w:val="22"/>
        </w:rPr>
        <w:t>的划分：主人</w:t>
      </w:r>
      <w:r>
        <w:rPr>
          <w:rFonts w:ascii="" w:hAnsi="" w:cs="" w:eastAsia=""/>
          <w:color w:val="FF0000"/>
          <w:sz w:val="22"/>
        </w:rPr>
        <w:t>U</w:t>
      </w:r>
      <w:r>
        <w:rPr>
          <w:rFonts w:ascii="" w:hAnsi="" w:cs="" w:eastAsia=""/>
          <w:sz w:val="22"/>
        </w:rPr>
        <w:t>ser、同组用户</w:t>
      </w:r>
      <w:r>
        <w:rPr>
          <w:rFonts w:ascii="" w:hAnsi="" w:cs="" w:eastAsia=""/>
          <w:color w:val="FF0000"/>
          <w:sz w:val="22"/>
        </w:rPr>
        <w:t>G</w:t>
      </w:r>
      <w:r>
        <w:rPr>
          <w:rFonts w:ascii="" w:hAnsi="" w:cs="" w:eastAsia=""/>
          <w:sz w:val="22"/>
        </w:rPr>
        <w:t>roup、其他组用户</w:t>
      </w:r>
      <w:r>
        <w:rPr>
          <w:rFonts w:ascii="" w:hAnsi="" w:cs="" w:eastAsia=""/>
          <w:color w:val="FF0000"/>
          <w:sz w:val="22"/>
        </w:rPr>
        <w:t>O</w:t>
      </w:r>
      <w:r>
        <w:rPr>
          <w:rFonts w:ascii="" w:hAnsi="" w:cs="" w:eastAsia=""/>
          <w:sz w:val="22"/>
        </w:rPr>
        <w:t>ther</w:t>
      </w:r>
    </w:p>
    <w:p>
      <w:pPr>
        <w:spacing w:line="240"/>
        <w:jc w:val="left"/>
      </w:pPr>
      <w:r>
        <w:drawing>
          <wp:inline distT="0" distR="0" distB="0" distL="0">
            <wp:extent cx="3533788" cy="1861888"/>
            <wp:docPr id="9" name="Drawing 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true"/>
                    </pic:cNvPicPr>
                  </pic:nvPicPr>
                  <pic:blipFill>
                    <a:blip r:embed="rId12"/>
                    <a:srcRect/>
                    <a:stretch/>
                  </pic:blipFill>
                  <pic:spPr>
                    <a:xfrm>
                      <a:off x="0" y="0"/>
                      <a:ext cx="3533788" cy="186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zhoudong用户创建一个文件“双节棍.txt”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主人：zhoudong  对文件权限：r  w  x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同组用户：xueyou  对文件权限：r  w  -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其他组用户：xiaogang  对文件权限：r  -  -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文件在系统的体现：</w:t>
      </w:r>
      <w:r>
        <w:rPr>
          <w:rFonts w:ascii="" w:hAnsi="" w:cs="" w:eastAsia=""/>
          <w:color w:val="0070C0"/>
          <w:sz w:val="28"/>
          <w:szCs w:val="28"/>
        </w:rPr>
        <w:t xml:space="preserve"> -rwxrw-r--  zhoudong  music  双节棍.txt</w:t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四、权限设置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字母相对方式权限的设置：</w:t>
      </w:r>
    </w:p>
    <w:p>
      <w:pPr>
        <w:spacing w:line="240"/>
        <w:jc w:val="left"/>
      </w:pPr>
      <w:r>
        <w:drawing>
          <wp:inline distT="0" distR="0" distB="0" distL="0">
            <wp:extent cx="3533788" cy="1156801"/>
            <wp:docPr id="10" name="Drawing 1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true"/>
                    </pic:cNvPicPr>
                  </pic:nvPicPr>
                  <pic:blipFill>
                    <a:blip r:embed="rId13"/>
                    <a:srcRect/>
                    <a:stretch/>
                  </pic:blipFill>
                  <pic:spPr>
                    <a:xfrm>
                      <a:off x="0" y="0"/>
                      <a:ext cx="3533788" cy="115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数字绝对方式权限的设置（及与字母方式的取舍）：</w:t>
      </w:r>
    </w:p>
    <w:p>
      <w:pPr>
        <w:spacing w:line="240"/>
        <w:jc w:val="left"/>
      </w:pPr>
      <w:r>
        <w:drawing>
          <wp:inline distT="0" distR="0" distB="0" distL="0">
            <wp:extent cx="3533788" cy="1676981"/>
            <wp:docPr id="11" name="Drawing 1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true"/>
                    </pic:cNvPicPr>
                  </pic:nvPicPr>
                  <pic:blipFill>
                    <a:blip r:embed="rId14"/>
                    <a:srcRect/>
                    <a:stretch/>
                  </pic:blipFill>
                  <pic:spPr>
                    <a:xfrm>
                      <a:off x="0" y="0"/>
                      <a:ext cx="3533788" cy="167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五、使用权限</w:t>
      </w: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1文件对权限的使用</w:t>
      </w:r>
    </w:p>
    <w:p>
      <w:pPr>
        <w:spacing w:line="240"/>
        <w:ind w:left="240"/>
        <w:jc w:val="left"/>
      </w:pPr>
      <w:r>
        <w:rPr>
          <w:rFonts w:ascii="" w:hAnsi="" w:cs="" w:eastAsia=""/>
          <w:color w:val="0070C0"/>
          <w:sz w:val="22"/>
        </w:rPr>
        <w:t>读</w:t>
      </w:r>
      <w:r>
        <w:rPr>
          <w:rFonts w:ascii="" w:hAnsi="" w:cs="" w:eastAsia=""/>
          <w:sz w:val="22"/>
        </w:rPr>
        <w:t>：是否可以查看文件内容</w:t>
      </w:r>
    </w:p>
    <w:p>
      <w:pPr>
        <w:spacing w:line="240"/>
        <w:ind w:left="240"/>
        <w:jc w:val="left"/>
      </w:pPr>
      <w:r>
        <w:rPr>
          <w:rFonts w:ascii="" w:hAnsi="" w:cs="" w:eastAsia=""/>
          <w:color w:val="0070C0"/>
          <w:sz w:val="22"/>
        </w:rPr>
        <w:t>写</w:t>
      </w:r>
      <w:r>
        <w:rPr>
          <w:rFonts w:ascii="" w:hAnsi="" w:cs="" w:eastAsia=""/>
          <w:sz w:val="22"/>
        </w:rPr>
        <w:t>：是否可以修改该文件（可以强制写操作）</w:t>
      </w:r>
    </w:p>
    <w:p>
      <w:pPr>
        <w:spacing w:line="240"/>
        <w:ind w:left="240"/>
        <w:jc w:val="left"/>
      </w:pPr>
      <w:r>
        <w:rPr>
          <w:rFonts w:ascii="" w:hAnsi="" w:cs="" w:eastAsia=""/>
          <w:color w:val="0070C0"/>
          <w:sz w:val="22"/>
        </w:rPr>
        <w:t>执行</w:t>
      </w:r>
      <w:r>
        <w:rPr>
          <w:rFonts w:ascii="" w:hAnsi="" w:cs="" w:eastAsia=""/>
          <w:sz w:val="22"/>
        </w:rPr>
        <w:t>：①二进制文件  ②批量指令执行文件（windows批处理文件/linux shell脚本文件）</w:t>
      </w:r>
    </w:p>
    <w:p>
      <w:pPr>
        <w:spacing w:line="240"/>
        <w:ind w:left="240"/>
        <w:jc w:val="left"/>
      </w:pPr>
      <w:r>
        <w:rPr>
          <w:rFonts w:ascii="" w:hAnsi="" w:cs="" w:eastAsia=""/>
          <w:sz w:val="22"/>
        </w:rPr>
        <w:t>Linux系统里边可以编写shell脚本程序文件，该文件执行过程中</w:t>
      </w:r>
      <w:r>
        <w:rPr>
          <w:rFonts w:ascii="" w:hAnsi="" w:cs="" w:eastAsia=""/>
          <w:sz w:val="22"/>
          <w:highlight w:val="cyan"/>
        </w:rPr>
        <w:t>可以批量执行指令</w:t>
      </w:r>
      <w:r>
        <w:rPr>
          <w:rFonts w:ascii="" w:hAnsi="" w:cs="" w:eastAsia=""/>
          <w:sz w:val="22"/>
        </w:rPr>
        <w:t>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（shell文件类似windows系统的</w:t>
      </w:r>
      <w:r>
        <w:rPr>
          <w:rFonts w:ascii="" w:hAnsi="" w:cs="" w:eastAsia=""/>
          <w:color w:val="0070C0"/>
          <w:sz w:val="22"/>
        </w:rPr>
        <w:t>批处理程序bat</w:t>
      </w:r>
      <w:r>
        <w:rPr>
          <w:rFonts w:ascii="" w:hAnsi="" w:cs="" w:eastAsia=""/>
          <w:sz w:val="22"/>
        </w:rPr>
        <w:t>文件）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Shell脚本程序文件在linux系统下可以批量执行指令。</w:t>
      </w:r>
    </w:p>
    <w:p>
      <w:pPr>
        <w:spacing w:line="240"/>
        <w:jc w:val="left"/>
      </w:pPr>
      <w:r>
        <w:drawing>
          <wp:inline distT="0" distR="0" distB="0" distL="0">
            <wp:extent cx="3533788" cy="1100888"/>
            <wp:docPr id="12" name="Drawing 1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true"/>
                    </pic:cNvPicPr>
                  </pic:nvPicPr>
                  <pic:blipFill>
                    <a:blip r:embed="rId15"/>
                    <a:srcRect/>
                    <a:stretch/>
                  </pic:blipFill>
                  <pic:spPr>
                    <a:xfrm>
                      <a:off x="0" y="0"/>
                      <a:ext cx="3533788" cy="110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235547" cy="1135952"/>
            <wp:docPr id="13" name="Drawing 1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true"/>
                    </pic:cNvPicPr>
                  </pic:nvPicPr>
                  <pic:blipFill>
                    <a:blip r:embed="rId16"/>
                    <a:srcRect/>
                    <a:stretch/>
                  </pic:blipFill>
                  <pic:spPr>
                    <a:xfrm>
                      <a:off x="0" y="0"/>
                      <a:ext cx="3235547" cy="113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2目录对权限的使用</w:t>
      </w:r>
    </w:p>
    <w:p>
      <w:pPr>
        <w:spacing w:line="240"/>
        <w:jc w:val="left"/>
      </w:pPr>
      <w:r>
        <w:rPr>
          <w:rFonts w:ascii="" w:hAnsi="" w:cs="" w:eastAsia=""/>
          <w:color w:val="0070C0"/>
          <w:sz w:val="22"/>
        </w:rPr>
        <w:t>读</w:t>
      </w:r>
      <w:r>
        <w:rPr>
          <w:rFonts w:ascii="" w:hAnsi="" w:cs="" w:eastAsia=""/>
          <w:sz w:val="22"/>
        </w:rPr>
        <w:t>：是否可以</w:t>
      </w:r>
      <w:r>
        <w:rPr>
          <w:rFonts w:ascii="" w:hAnsi="" w:cs="" w:eastAsia=""/>
          <w:color w:val="FF0000"/>
          <w:sz w:val="22"/>
        </w:rPr>
        <w:t>查看</w:t>
      </w:r>
      <w:r>
        <w:rPr>
          <w:rFonts w:ascii="" w:hAnsi="" w:cs="" w:eastAsia=""/>
          <w:sz w:val="22"/>
        </w:rPr>
        <w:t>该目录内部的文件信息</w:t>
      </w:r>
    </w:p>
    <w:p>
      <w:pPr>
        <w:spacing w:line="240"/>
        <w:jc w:val="left"/>
      </w:pPr>
      <w:r>
        <w:rPr>
          <w:rFonts w:ascii="" w:hAnsi="" w:cs="" w:eastAsia=""/>
          <w:color w:val="0070C0"/>
          <w:sz w:val="22"/>
        </w:rPr>
        <w:t>写</w:t>
      </w:r>
      <w:r>
        <w:rPr>
          <w:rFonts w:ascii="" w:hAnsi="" w:cs="" w:eastAsia=""/>
          <w:sz w:val="22"/>
        </w:rPr>
        <w:t>：是否可以给该目录</w:t>
      </w:r>
      <w:r>
        <w:rPr>
          <w:rFonts w:ascii="" w:hAnsi="" w:cs="" w:eastAsia=""/>
          <w:color w:val="FF0000"/>
          <w:sz w:val="22"/>
        </w:rPr>
        <w:t>创建</w:t>
      </w:r>
      <w:r>
        <w:rPr>
          <w:rFonts w:ascii="" w:hAnsi="" w:cs="" w:eastAsia=""/>
          <w:sz w:val="22"/>
        </w:rPr>
        <w:t>、</w:t>
      </w:r>
      <w:r>
        <w:rPr>
          <w:rFonts w:ascii="" w:hAnsi="" w:cs="" w:eastAsia=""/>
          <w:color w:val="FF0000"/>
          <w:sz w:val="22"/>
        </w:rPr>
        <w:t>删除</w:t>
      </w:r>
      <w:r>
        <w:rPr>
          <w:rFonts w:ascii="" w:hAnsi="" w:cs="" w:eastAsia=""/>
          <w:sz w:val="22"/>
        </w:rPr>
        <w:t>文件</w:t>
      </w:r>
    </w:p>
    <w:p>
      <w:pPr>
        <w:spacing w:line="240"/>
        <w:jc w:val="left"/>
      </w:pPr>
      <w:r>
        <w:rPr>
          <w:rFonts w:ascii="" w:hAnsi="" w:cs="" w:eastAsia=""/>
          <w:color w:val="0070C0"/>
          <w:sz w:val="22"/>
        </w:rPr>
        <w:t>执行</w:t>
      </w:r>
      <w:r>
        <w:rPr>
          <w:rFonts w:ascii="" w:hAnsi="" w:cs="" w:eastAsia=""/>
          <w:sz w:val="22"/>
        </w:rPr>
        <w:t>：指定用户是否可以cd</w:t>
      </w:r>
      <w:r>
        <w:rPr>
          <w:rFonts w:ascii="" w:hAnsi="" w:cs="" w:eastAsia=""/>
          <w:color w:val="FF0000"/>
          <w:sz w:val="22"/>
        </w:rPr>
        <w:t>进入</w:t>
      </w:r>
      <w:r>
        <w:rPr>
          <w:rFonts w:ascii="" w:hAnsi="" w:cs="" w:eastAsia=""/>
          <w:sz w:val="22"/>
        </w:rPr>
        <w:t>该目录</w:t>
      </w:r>
    </w:p>
    <w:p>
      <w:pPr>
        <w:spacing w:line="240"/>
        <w:jc w:val="left"/>
      </w:pP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3权限针对文件强制操作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对文件</w:t>
      </w:r>
      <w:r>
        <w:rPr>
          <w:rFonts w:ascii="" w:hAnsi="" w:cs="" w:eastAsia=""/>
          <w:color w:val="0070C0"/>
          <w:sz w:val="22"/>
        </w:rPr>
        <w:t>没有r或w</w:t>
      </w:r>
      <w:r>
        <w:rPr>
          <w:rFonts w:ascii="" w:hAnsi="" w:cs="" w:eastAsia=""/>
          <w:sz w:val="22"/>
        </w:rPr>
        <w:t>写权限，还要修改该文件，可以</w:t>
      </w:r>
      <w:r>
        <w:rPr>
          <w:rFonts w:ascii="" w:hAnsi="" w:cs="" w:eastAsia=""/>
          <w:color w:val="0070C0"/>
          <w:sz w:val="22"/>
        </w:rPr>
        <w:t>!感叹号</w:t>
      </w:r>
      <w:r>
        <w:rPr>
          <w:rFonts w:ascii="" w:hAnsi="" w:cs="" w:eastAsia=""/>
          <w:sz w:val="22"/>
        </w:rPr>
        <w:t>强制写保存。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A  对文件有w写权限、没有r读权限，强制写保存，</w:t>
      </w:r>
      <w:r>
        <w:rPr>
          <w:rFonts w:ascii="" w:hAnsi="" w:cs="" w:eastAsia=""/>
          <w:color w:val="FF0000"/>
          <w:sz w:val="22"/>
        </w:rPr>
        <w:t>新写入内容</w:t>
      </w:r>
      <w:r>
        <w:rPr>
          <w:rFonts w:ascii="" w:hAnsi="" w:cs="" w:eastAsia=""/>
          <w:sz w:val="22"/>
        </w:rPr>
        <w:t>会覆盖</w:t>
      </w:r>
      <w:r>
        <w:rPr>
          <w:rFonts w:ascii="" w:hAnsi="" w:cs="" w:eastAsia=""/>
          <w:color w:val="FF0000"/>
          <w:sz w:val="22"/>
        </w:rPr>
        <w:t>原内容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B  对文件没有W权限，可以强制写保存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C  </w:t>
      </w:r>
      <w:r>
        <w:rPr>
          <w:rFonts w:ascii="" w:hAnsi="" w:cs="" w:eastAsia=""/>
          <w:sz w:val="22"/>
          <w:highlight w:val="cyan"/>
        </w:rPr>
        <w:t>非主人</w:t>
      </w:r>
      <w:r>
        <w:rPr>
          <w:rFonts w:ascii="" w:hAnsi="" w:cs="" w:eastAsia=""/>
          <w:sz w:val="22"/>
        </w:rPr>
        <w:t>（同组/其他组）用户，没有W写权限，强行写保存有时候成功、有时候不成功</w:t>
      </w:r>
    </w:p>
    <w:p>
      <w:pPr>
        <w:numPr>
          <w:ilvl w:val="0"/>
          <w:numId w:val="1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该文件的</w:t>
      </w:r>
      <w:r>
        <w:rPr>
          <w:rFonts w:ascii="" w:hAnsi="" w:cs="" w:eastAsia=""/>
          <w:color w:val="FF0000"/>
          <w:sz w:val="22"/>
        </w:rPr>
        <w:t>上级目录</w:t>
      </w:r>
      <w:r>
        <w:rPr>
          <w:rFonts w:ascii="" w:hAnsi="" w:cs="" w:eastAsia=""/>
          <w:sz w:val="22"/>
        </w:rPr>
        <w:t>针对该修改者</w:t>
      </w:r>
      <w:r>
        <w:rPr>
          <w:rFonts w:ascii="" w:hAnsi="" w:cs="" w:eastAsia=""/>
          <w:color w:val="FF0000"/>
          <w:sz w:val="22"/>
        </w:rPr>
        <w:t>没有开放w写权限</w:t>
      </w:r>
      <w:r>
        <w:rPr>
          <w:rFonts w:ascii="" w:hAnsi="" w:cs="" w:eastAsia=""/>
          <w:sz w:val="22"/>
        </w:rPr>
        <w:t>，强行写保存</w:t>
      </w:r>
      <w:r>
        <w:rPr>
          <w:rFonts w:ascii="" w:hAnsi="" w:cs="" w:eastAsia=""/>
          <w:color w:val="FF0000"/>
          <w:sz w:val="22"/>
        </w:rPr>
        <w:t>不成功</w:t>
      </w:r>
      <w:r>
        <w:rPr>
          <w:rFonts w:ascii="" w:hAnsi="" w:cs="" w:eastAsia=""/>
          <w:sz w:val="22"/>
        </w:rPr>
        <w:t>）</w:t>
      </w:r>
    </w:p>
    <w:p>
      <w:pPr>
        <w:numPr>
          <w:ilvl w:val="0"/>
          <w:numId w:val="1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该文件的</w:t>
      </w:r>
      <w:r>
        <w:rPr>
          <w:rFonts w:ascii="" w:hAnsi="" w:cs="" w:eastAsia=""/>
          <w:color w:val="FF0000"/>
          <w:sz w:val="22"/>
        </w:rPr>
        <w:t>上级目录</w:t>
      </w:r>
      <w:r>
        <w:rPr>
          <w:rFonts w:ascii="" w:hAnsi="" w:cs="" w:eastAsia=""/>
          <w:sz w:val="22"/>
        </w:rPr>
        <w:t>针对该修改者有</w:t>
      </w:r>
      <w:r>
        <w:rPr>
          <w:rFonts w:ascii="" w:hAnsi="" w:cs="" w:eastAsia=""/>
          <w:color w:val="FF0000"/>
          <w:sz w:val="22"/>
        </w:rPr>
        <w:t>开放w写权限</w:t>
      </w:r>
      <w:r>
        <w:rPr>
          <w:rFonts w:ascii="" w:hAnsi="" w:cs="" w:eastAsia=""/>
          <w:sz w:val="22"/>
        </w:rPr>
        <w:t>，强行写保存</w:t>
      </w:r>
      <w:r>
        <w:rPr>
          <w:rFonts w:ascii="" w:hAnsi="" w:cs="" w:eastAsia=""/>
          <w:color w:val="FF0000"/>
          <w:sz w:val="22"/>
        </w:rPr>
        <w:t>成功</w:t>
      </w:r>
      <w:r>
        <w:rPr>
          <w:rFonts w:ascii="" w:hAnsi="" w:cs="" w:eastAsia=""/>
          <w:sz w:val="22"/>
          <w:u w:val="single"/>
        </w:rPr>
        <w:t>）</w:t>
      </w:r>
    </w:p>
    <w:p>
      <w:pPr>
        <w:spacing w:line="240"/>
        <w:ind w:left="240"/>
        <w:jc w:val="left"/>
      </w:pPr>
      <w:r>
        <w:rPr>
          <w:rFonts w:ascii="" w:hAnsi="" w:cs="" w:eastAsia=""/>
          <w:sz w:val="22"/>
        </w:rPr>
        <w:t>强制修改成功后，文件的主人、组别变为修改者的主人、组别。</w:t>
      </w:r>
    </w:p>
    <w:p>
      <w:pPr>
        <w:spacing w:line="240"/>
        <w:jc w:val="left"/>
      </w:pPr>
      <w:r>
        <w:drawing>
          <wp:inline distT="0" distR="0" distB="0" distL="0">
            <wp:extent cx="3533788" cy="1293619"/>
            <wp:docPr id="14" name="Drawing 1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true"/>
                    </pic:cNvPicPr>
                  </pic:nvPicPr>
                  <pic:blipFill>
                    <a:blip r:embed="rId18"/>
                    <a:srcRect/>
                    <a:stretch/>
                  </pic:blipFill>
                  <pic:spPr>
                    <a:xfrm>
                      <a:off x="0" y="0"/>
                      <a:ext cx="3533788" cy="129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178112" cy="1142333"/>
            <wp:docPr id="15" name="Drawing 1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true"/>
                    </pic:cNvPicPr>
                  </pic:nvPicPr>
                  <pic:blipFill>
                    <a:blip r:embed="rId19"/>
                    <a:srcRect/>
                    <a:stretch/>
                  </pic:blipFill>
                  <pic:spPr>
                    <a:xfrm>
                      <a:off x="0" y="0"/>
                      <a:ext cx="3178112" cy="114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六、系统常用指令</w:t>
      </w:r>
    </w:p>
    <w:p>
      <w:pPr>
        <w:spacing w:line="240"/>
        <w:jc w:val="left"/>
      </w:pPr>
      <w:r>
        <w:drawing>
          <wp:inline distT="0" distR="0" distB="0" distL="0">
            <wp:extent cx="3533788" cy="1799670"/>
            <wp:docPr id="16" name="Drawing 1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true"/>
                    </pic:cNvPicPr>
                  </pic:nvPicPr>
                  <pic:blipFill>
                    <a:blip r:embed="rId20"/>
                    <a:srcRect/>
                    <a:stretch/>
                  </pic:blipFill>
                  <pic:spPr>
                    <a:xfrm>
                      <a:off x="0" y="0"/>
                      <a:ext cx="3533788" cy="179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3788" cy="639447"/>
            <wp:docPr id="17" name="Drawing 1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true"/>
                    </pic:cNvPicPr>
                  </pic:nvPicPr>
                  <pic:blipFill>
                    <a:blip r:embed="rId21"/>
                    <a:srcRect/>
                    <a:stretch/>
                  </pic:blipFill>
                  <pic:spPr>
                    <a:xfrm>
                      <a:off x="0" y="0"/>
                      <a:ext cx="3533788" cy="63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七、管道pipe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变量修饰器/管道：前者的输出是后者的输入参数。</w:t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Linux的管道与smarty的变量修饰器使用效果一样。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输出的信息与预期信息不符合，需要通过中间介质（其它函数）对信息再进一步处理、过滤优化。</w:t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Smarty的变量修饰器：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{$time | date_format:”%Y-%m-%d %H:%M:%S”}  //date()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{$title | upper} //strtoupper()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{$content | upper | lower | XXX | YYY}  可以同时使用多个修饰器</w:t>
      </w:r>
    </w:p>
    <w:p>
      <w:pPr>
        <w:spacing w:line="240"/>
        <w:jc w:val="left"/>
      </w:pPr>
    </w:p>
    <w:p>
      <w:pPr>
        <w:spacing w:line="240"/>
        <w:jc w:val="left"/>
      </w:pPr>
      <w:r>
        <w:drawing>
          <wp:inline distT="0" distR="0" distB="0" distL="0">
            <wp:extent cx="3533788" cy="1060136"/>
            <wp:docPr id="18" name="Drawing 1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true"/>
                    </pic:cNvPicPr>
                  </pic:nvPicPr>
                  <pic:blipFill>
                    <a:blip r:embed="rId22"/>
                    <a:srcRect/>
                    <a:stretch/>
                  </pic:blipFill>
                  <pic:spPr>
                    <a:xfrm>
                      <a:off x="0" y="0"/>
                      <a:ext cx="3533788" cy="106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八、文件查找find</w:t>
      </w:r>
    </w:p>
    <w:p>
      <w:pPr>
        <w:spacing w:line="240"/>
        <w:jc w:val="left"/>
      </w:pPr>
      <w:r>
        <w:drawing>
          <wp:inline distT="0" distR="0" distB="0" distL="0">
            <wp:extent cx="4052168" cy="772192"/>
            <wp:docPr id="19" name="Drawing 1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"/>
                    <pic:cNvPicPr>
                      <a:picLocks noChangeAspect="true"/>
                    </pic:cNvPicPr>
                  </pic:nvPicPr>
                  <pic:blipFill>
                    <a:blip r:embed="rId23"/>
                    <a:srcRect/>
                    <a:stretch/>
                  </pic:blipFill>
                  <pic:spPr>
                    <a:xfrm>
                      <a:off x="0" y="0"/>
                      <a:ext cx="4052168" cy="77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241929" cy="1754981"/>
            <wp:docPr id="20" name="Drawing 2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图片"/>
                    <pic:cNvPicPr>
                      <a:picLocks noChangeAspect="true"/>
                    </pic:cNvPicPr>
                  </pic:nvPicPr>
                  <pic:blipFill>
                    <a:blip r:embed="rId24"/>
                    <a:srcRect/>
                    <a:stretch/>
                  </pic:blipFill>
                  <pic:spPr>
                    <a:xfrm>
                      <a:off x="0" y="0"/>
                      <a:ext cx="3241929" cy="175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根据名字和大小进行文件查找：</w:t>
      </w:r>
    </w:p>
    <w:p>
      <w:pPr>
        <w:spacing w:line="240"/>
        <w:jc w:val="left"/>
      </w:pPr>
      <w:r>
        <w:drawing>
          <wp:inline distT="0" distR="0" distB="0" distL="0">
            <wp:extent cx="4043397" cy="2284666"/>
            <wp:docPr id="21" name="Drawing 2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图片"/>
                    <pic:cNvPicPr>
                      <a:picLocks noChangeAspect="true"/>
                    </pic:cNvPicPr>
                  </pic:nvPicPr>
                  <pic:blipFill>
                    <a:blip r:embed="rId25"/>
                    <a:srcRect/>
                    <a:stretch/>
                  </pic:blipFill>
                  <pic:spPr>
                    <a:xfrm>
                      <a:off x="0" y="0"/>
                      <a:ext cx="4043397" cy="228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九、软连接和硬链接</w:t>
      </w: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1.软连接 link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定义：就是windows系统的快捷方式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作用：可以对硬盘空间进行合理分配</w:t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具体设置：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&gt;ln  -s  源文件  软链接</w:t>
      </w:r>
    </w:p>
    <w:p>
      <w:pPr>
        <w:spacing w:line="240"/>
        <w:jc w:val="left"/>
      </w:pPr>
      <w:r>
        <w:drawing>
          <wp:inline distT="0" distR="0" distB="0" distL="0">
            <wp:extent cx="3484436" cy="2693098"/>
            <wp:docPr id="22" name="Drawing 2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图片"/>
                    <pic:cNvPicPr>
                      <a:picLocks noChangeAspect="true"/>
                    </pic:cNvPicPr>
                  </pic:nvPicPr>
                  <pic:blipFill>
                    <a:blip r:embed="rId26"/>
                    <a:srcRect/>
                    <a:stretch/>
                  </pic:blipFill>
                  <pic:spPr>
                    <a:xfrm>
                      <a:off x="0" y="0"/>
                      <a:ext cx="3484436" cy="269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420618" cy="2233612"/>
            <wp:docPr id="23" name="Drawing 2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图片"/>
                    <pic:cNvPicPr>
                      <a:picLocks noChangeAspect="true"/>
                    </pic:cNvPicPr>
                  </pic:nvPicPr>
                  <pic:blipFill>
                    <a:blip r:embed="rId27"/>
                    <a:srcRect/>
                    <a:stretch/>
                  </pic:blipFill>
                  <pic:spPr>
                    <a:xfrm>
                      <a:off x="0" y="0"/>
                      <a:ext cx="3420618" cy="223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b w:val="true"/>
          <w:sz w:val="22"/>
        </w:rPr>
        <w:t>1.1软连接使用注意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① 设置软链接，如果</w:t>
      </w:r>
      <w:r>
        <w:rPr>
          <w:rFonts w:ascii="" w:hAnsi="" w:cs="" w:eastAsia=""/>
          <w:sz w:val="22"/>
          <w:highlight w:val="cyan"/>
        </w:rPr>
        <w:t>软链接</w:t>
      </w:r>
      <w:r>
        <w:rPr>
          <w:rFonts w:ascii="" w:hAnsi="" w:cs="" w:eastAsia=""/>
          <w:sz w:val="22"/>
        </w:rPr>
        <w:t>和</w:t>
      </w:r>
      <w:r>
        <w:rPr>
          <w:rFonts w:ascii="" w:hAnsi="" w:cs="" w:eastAsia=""/>
          <w:sz w:val="22"/>
          <w:highlight w:val="cyan"/>
        </w:rPr>
        <w:t>源文件</w:t>
      </w:r>
      <w:r>
        <w:rPr>
          <w:rFonts w:ascii="" w:hAnsi="" w:cs="" w:eastAsia=""/>
          <w:sz w:val="22"/>
        </w:rPr>
        <w:t>不在同一级目录，源文件需要设置为</w:t>
      </w:r>
      <w:r>
        <w:rPr>
          <w:rFonts w:ascii="" w:hAnsi="" w:cs="" w:eastAsia=""/>
          <w:color w:val="0070C0"/>
          <w:sz w:val="22"/>
        </w:rPr>
        <w:t>绝对路径</w:t>
      </w:r>
      <w:r>
        <w:rPr>
          <w:rFonts w:ascii="" w:hAnsi="" w:cs="" w:eastAsia=""/>
          <w:sz w:val="22"/>
        </w:rPr>
        <w:t>方式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② </w:t>
      </w:r>
      <w:r>
        <w:rPr>
          <w:rFonts w:ascii="" w:hAnsi="" w:cs="" w:eastAsia=""/>
          <w:color w:val="0070C0"/>
          <w:sz w:val="22"/>
        </w:rPr>
        <w:t>普通文件</w:t>
      </w:r>
      <w:r>
        <w:rPr>
          <w:rFonts w:ascii="" w:hAnsi="" w:cs="" w:eastAsia=""/>
          <w:sz w:val="22"/>
        </w:rPr>
        <w:t>和</w:t>
      </w:r>
      <w:r>
        <w:rPr>
          <w:rFonts w:ascii="" w:hAnsi="" w:cs="" w:eastAsia=""/>
          <w:color w:val="0070C0"/>
          <w:sz w:val="22"/>
        </w:rPr>
        <w:t>目录</w:t>
      </w:r>
      <w:r>
        <w:rPr>
          <w:rFonts w:ascii="" w:hAnsi="" w:cs="" w:eastAsia=""/>
          <w:sz w:val="22"/>
        </w:rPr>
        <w:t>都可以设置软链接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③ 源文件被删除，对应的软链接就变为“无效链接”，如果再创建一个同名源文件，软链接又恢复为有效链接文件。</w:t>
      </w:r>
    </w:p>
    <w:p>
      <w:pPr>
        <w:spacing w:line="240"/>
        <w:jc w:val="left"/>
      </w:pP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2.硬链接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定义：系统里边文件的</w:t>
      </w:r>
      <w:r>
        <w:rPr>
          <w:rFonts w:ascii="" w:hAnsi="" w:cs="" w:eastAsia=""/>
          <w:sz w:val="22"/>
          <w:highlight w:val="cyan"/>
        </w:rPr>
        <w:t>名称</w:t>
      </w:r>
      <w:r>
        <w:rPr>
          <w:rFonts w:ascii="" w:hAnsi="" w:cs="" w:eastAsia=""/>
          <w:sz w:val="22"/>
        </w:rPr>
        <w:t>（引用）就是硬链接。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给文件增加名称（引用）的过程就是创建“硬链接”。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（一个文件有多个名字，它们都是同一个文件实体的硬链接）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操作：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&gt;</w:t>
      </w:r>
      <w:r>
        <w:rPr>
          <w:rFonts w:ascii="" w:hAnsi="" w:cs="" w:eastAsia=""/>
          <w:color w:val="0070C0"/>
          <w:sz w:val="22"/>
        </w:rPr>
        <w:t>ln  [-d]  源文件  硬链接</w:t>
      </w:r>
      <w:r>
        <w:br w:type="textWrapping"/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同一个文件实体如果有多个名称（引用），即使其中一个名称被删除了，也不影响其他名称的使用（该文件实体依然存在）。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如果一个文件实体只有一个名称，执行rm删除指令，只是删除文件名字而已。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系统的回收机制会定期检查该文件是否存在名称（引用），名称不存在就当成垃圾给收走。</w:t>
      </w:r>
    </w:p>
    <w:p>
      <w:pPr>
        <w:spacing w:line="240"/>
        <w:jc w:val="left"/>
      </w:pPr>
      <w:r>
        <w:drawing>
          <wp:inline distT="0" distR="0" distB="0" distL="0">
            <wp:extent cx="3382328" cy="2463356"/>
            <wp:docPr id="24" name="Drawing 2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片"/>
                    <pic:cNvPicPr>
                      <a:picLocks noChangeAspect="true"/>
                    </pic:cNvPicPr>
                  </pic:nvPicPr>
                  <pic:blipFill>
                    <a:blip r:embed="rId28"/>
                    <a:srcRect/>
                    <a:stretch/>
                  </pic:blipFill>
                  <pic:spPr>
                    <a:xfrm>
                      <a:off x="0" y="0"/>
                      <a:ext cx="3382328" cy="24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同一个文件的不同名称（硬链接），它们的索引号码一致：</w:t>
      </w:r>
    </w:p>
    <w:p>
      <w:pPr>
        <w:spacing w:line="240"/>
        <w:jc w:val="left"/>
      </w:pPr>
      <w:r>
        <w:drawing>
          <wp:inline distT="0" distR="0" distB="0" distL="0">
            <wp:extent cx="3465290" cy="2105978"/>
            <wp:docPr id="25" name="Drawing 2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图片"/>
                    <pic:cNvPicPr>
                      <a:picLocks noChangeAspect="true"/>
                    </pic:cNvPicPr>
                  </pic:nvPicPr>
                  <pic:blipFill>
                    <a:blip r:embed="rId29"/>
                    <a:srcRect/>
                    <a:stretch/>
                  </pic:blipFill>
                  <pic:spPr>
                    <a:xfrm>
                      <a:off x="0" y="0"/>
                      <a:ext cx="3465290" cy="210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在wenzhou目录下，每创建一个目录，都会给wenzhou增加一个硬链接数目：</w:t>
      </w:r>
    </w:p>
    <w:p>
      <w:pPr>
        <w:spacing w:line="240"/>
        <w:jc w:val="left"/>
      </w:pPr>
      <w:r>
        <w:drawing>
          <wp:inline distT="0" distR="0" distB="0" distL="0">
            <wp:extent cx="3484436" cy="2093214"/>
            <wp:docPr id="26" name="Drawing 2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图片"/>
                    <pic:cNvPicPr>
                      <a:picLocks noChangeAspect="true"/>
                    </pic:cNvPicPr>
                  </pic:nvPicPr>
                  <pic:blipFill>
                    <a:blip r:embed="rId30"/>
                    <a:srcRect/>
                    <a:stretch/>
                  </pic:blipFill>
                  <pic:spPr>
                    <a:xfrm>
                      <a:off x="0" y="0"/>
                      <a:ext cx="3484436" cy="209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</w:p>
    <w:p>
      <w:pPr>
        <w:spacing w:line="240"/>
        <w:jc w:val="left"/>
      </w:pPr>
      <w:r>
        <w:rPr>
          <w:rFonts w:ascii="" w:hAnsi="" w:cs="" w:eastAsia=""/>
          <w:b w:val="true"/>
          <w:sz w:val="22"/>
        </w:rPr>
        <w:t>2.1硬链接使用注意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①设置硬链接的时候，源文件不需要使用绝对路径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②只有</w:t>
      </w:r>
      <w:r>
        <w:rPr>
          <w:rFonts w:ascii="" w:hAnsi="" w:cs="" w:eastAsia=""/>
          <w:color w:val="0070C0"/>
          <w:sz w:val="22"/>
        </w:rPr>
        <w:t>普通文件</w:t>
      </w:r>
      <w:r>
        <w:rPr>
          <w:rFonts w:ascii="" w:hAnsi="" w:cs="" w:eastAsia=""/>
          <w:sz w:val="22"/>
        </w:rPr>
        <w:t>可以设置硬链接，目录不可以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③同一个源文件的所有硬链接必须在</w:t>
      </w:r>
      <w:r>
        <w:rPr>
          <w:rFonts w:ascii="" w:hAnsi="" w:cs="" w:eastAsia=""/>
          <w:color w:val="0070C0"/>
          <w:sz w:val="22"/>
        </w:rPr>
        <w:t>同一个硬盘、同一个分区</w:t>
      </w:r>
      <w:r>
        <w:rPr>
          <w:rFonts w:ascii="" w:hAnsi="" w:cs="" w:eastAsia=""/>
          <w:sz w:val="22"/>
        </w:rPr>
        <w:t>里边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硬链接不能跨分区、跨硬盘：</w:t>
      </w:r>
    </w:p>
    <w:p>
      <w:pPr>
        <w:spacing w:line="240"/>
        <w:jc w:val="left"/>
      </w:pPr>
      <w:r>
        <w:drawing>
          <wp:inline distT="0" distR="0" distB="0" distL="0">
            <wp:extent cx="3533788" cy="443858"/>
            <wp:docPr id="27" name="Drawing 2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图片"/>
                    <pic:cNvPicPr>
                      <a:picLocks noChangeAspect="true"/>
                    </pic:cNvPicPr>
                  </pic:nvPicPr>
                  <pic:blipFill>
                    <a:blip r:embed="rId31"/>
                    <a:srcRect/>
                    <a:stretch/>
                  </pic:blipFill>
                  <pic:spPr>
                    <a:xfrm>
                      <a:off x="0" y="0"/>
                      <a:ext cx="3533788" cy="44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b w:val="true"/>
          <w:sz w:val="22"/>
        </w:rPr>
        <w:t>2.2使用硬链接的好处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防止重要的文件被误删除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如果有多人需要操作同一个文件，就给他们创建许多硬链接即可。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（比较大的文件在服务器可以只存储一份，大家各自使用对应的硬链接即可）</w:t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b w:val="true"/>
          <w:sz w:val="22"/>
        </w:rPr>
        <w:t>2.3软链接和硬链接的异同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不同点：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color w:val="FF0000"/>
          <w:sz w:val="22"/>
        </w:rPr>
        <w:t>软链接是快捷方式</w:t>
      </w:r>
      <w:r>
        <w:rPr>
          <w:rFonts w:ascii="" w:hAnsi="" w:cs="" w:eastAsia=""/>
          <w:sz w:val="22"/>
        </w:rPr>
        <w:t>，可以用在硬盘空间合理分配上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color w:val="FF0000"/>
          <w:sz w:val="22"/>
        </w:rPr>
        <w:t>硬链接就是文件的名字</w:t>
      </w:r>
      <w:r>
        <w:rPr>
          <w:rFonts w:ascii="" w:hAnsi="" w:cs="" w:eastAsia=""/>
          <w:sz w:val="22"/>
        </w:rPr>
        <w:t>，一个文件的许多名字互为硬链接。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相同点：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大家都是针对</w:t>
      </w:r>
      <w:r>
        <w:rPr>
          <w:rFonts w:ascii="" w:hAnsi="" w:cs="" w:eastAsia=""/>
          <w:color w:val="FF0000"/>
          <w:sz w:val="22"/>
        </w:rPr>
        <w:t>同一个目标</w:t>
      </w:r>
      <w:r>
        <w:rPr>
          <w:rFonts w:ascii="" w:hAnsi="" w:cs="" w:eastAsia=""/>
          <w:sz w:val="22"/>
        </w:rPr>
        <w:t>进行操作。</w:t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十、任务调度指令设置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定义：规定系统在指定的时间完成指定的任务过程。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设置：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&gt;</w:t>
      </w:r>
      <w:r>
        <w:rPr>
          <w:rFonts w:ascii="" w:hAnsi="" w:cs="" w:eastAsia=""/>
          <w:color w:val="0070C0"/>
          <w:sz w:val="22"/>
        </w:rPr>
        <w:t xml:space="preserve">crontab  -e </w:t>
      </w:r>
      <w:r>
        <w:rPr>
          <w:rFonts w:ascii="" w:hAnsi="" w:cs="" w:eastAsia=""/>
          <w:sz w:val="22"/>
        </w:rPr>
        <w:t xml:space="preserve"> //编辑任务调度指令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&gt;</w:t>
      </w:r>
      <w:r>
        <w:rPr>
          <w:rFonts w:ascii="" w:hAnsi="" w:cs="" w:eastAsia=""/>
          <w:color w:val="0070C0"/>
          <w:sz w:val="22"/>
        </w:rPr>
        <w:t>crontab  -l</w:t>
      </w:r>
      <w:r>
        <w:rPr>
          <w:rFonts w:ascii="" w:hAnsi="" w:cs="" w:eastAsia=""/>
          <w:sz w:val="22"/>
        </w:rPr>
        <w:t xml:space="preserve">  //查看任务调度指令</w:t>
      </w:r>
    </w:p>
    <w:p>
      <w:pPr>
        <w:spacing w:line="240"/>
        <w:jc w:val="left"/>
      </w:pPr>
      <w:r>
        <w:drawing>
          <wp:inline distT="0" distR="0" distB="0" distL="0">
            <wp:extent cx="3533788" cy="1197021"/>
            <wp:docPr id="28" name="Drawing 2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图片"/>
                    <pic:cNvPicPr>
                      <a:picLocks noChangeAspect="true"/>
                    </pic:cNvPicPr>
                  </pic:nvPicPr>
                  <pic:blipFill>
                    <a:blip r:embed="rId32"/>
                    <a:srcRect/>
                    <a:stretch/>
                  </pic:blipFill>
                  <pic:spPr>
                    <a:xfrm>
                      <a:off x="0" y="0"/>
                      <a:ext cx="3533788" cy="119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16344" cy="1199769"/>
            <wp:docPr id="29" name="Drawing 2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图片"/>
                    <pic:cNvPicPr>
                      <a:picLocks noChangeAspect="true"/>
                    </pic:cNvPicPr>
                  </pic:nvPicPr>
                  <pic:blipFill>
                    <a:blip r:embed="rId33"/>
                    <a:srcRect/>
                    <a:stretch/>
                  </pic:blipFill>
                  <pic:spPr>
                    <a:xfrm>
                      <a:off x="0" y="0"/>
                      <a:ext cx="3516344" cy="119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3788" cy="1364419"/>
            <wp:docPr id="30" name="Drawing 3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图片"/>
                    <pic:cNvPicPr>
                      <a:picLocks noChangeAspect="true"/>
                    </pic:cNvPicPr>
                  </pic:nvPicPr>
                  <pic:blipFill>
                    <a:blip r:embed="rId34"/>
                    <a:srcRect/>
                    <a:stretch/>
                  </pic:blipFill>
                  <pic:spPr>
                    <a:xfrm>
                      <a:off x="0" y="0"/>
                      <a:ext cx="3533788" cy="136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任务调度指令的各种花样设置：</w:t>
      </w:r>
    </w:p>
    <w:p>
      <w:pPr>
        <w:spacing w:line="240"/>
        <w:jc w:val="left"/>
      </w:pPr>
      <w:r>
        <w:drawing>
          <wp:inline distT="0" distR="0" distB="0" distL="0">
            <wp:extent cx="3452527" cy="1901762"/>
            <wp:docPr id="31" name="Drawing 3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图片"/>
                    <pic:cNvPicPr>
                      <a:picLocks noChangeAspect="true"/>
                    </pic:cNvPicPr>
                  </pic:nvPicPr>
                  <pic:blipFill>
                    <a:blip r:embed="rId35"/>
                    <a:srcRect/>
                    <a:stretch/>
                  </pic:blipFill>
                  <pic:spPr>
                    <a:xfrm>
                      <a:off x="0" y="0"/>
                      <a:ext cx="3452527" cy="190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十一、文件主人、组别设置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Change  owner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&gt;chown  主人  filename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&gt;chown  主人.组别  filename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&gt;chown  .组别  filename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&gt;chown  -R  主人.组别  dir //通过“递归”方式设置目录的属组信息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&gt;chown  -R  765  dir  //通过“递归”方式设置目录的权限</w:t>
      </w:r>
    </w:p>
    <w:p>
      <w:pPr>
        <w:jc w:val="left"/>
      </w:pPr>
    </w:p>
    <w:sectPr>
      <w:pgSz w:orient="portrait" w:w="11900" w:h="16840"/>
      <w:pgMar w:bottom="1440" w:left="1800" w:right="1800" w:top="1440" w:footer="992" w:header="851"/>
      <w:cols w:space="425"/>
      <w:docGrid w:type="lines" w:linePitch="312"/>
    </w:sectPr>
  </w:body>
</w:document>
</file>

<file path=word/numbering.xml><?xml version="1.0" encoding="utf-8"?>
<w:numbering xmlns:w="http://schemas.openxmlformats.org/wordprocessingml/2006/main">
  <w:abstractNum w:abstractNumId="0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eastAsia="微软雅黑" w:hAnsi="微软雅黑" w:ascii="微软雅黑" w:cs="微软雅黑"/>
        <w:sz w:val="22"/>
      </w:rPr>
    </w:rPrDefault>
    <w:pPrDefault>
      <w:pPr/>
    </w:pPrDefault>
  </w:docDefaults>
  <w:style w:styleId="shimo normal" w:customStyle="1">
    <w:name w:val="石墨文档正文"/>
    <w:qFormat/>
    <w:rPr>
      <w:sz w:val="22"/>
      <w:szCs w:val="22"/>
    </w:rPr>
  </w:style>
  <w:style w:styleId="shimo heading title" w:customStyle="1">
    <w:name w:val="石墨文档标题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40"/>
      <w:szCs w:val="40"/>
    </w:rPr>
  </w:style>
  <w:style w:styleId="shimo heading subtitle" w:customStyle="1">
    <w:name w:val="石墨文档副标题"/>
    <w:qFormat/>
    <w:pPr>
      <w:spacing w:before="260" w:after="260" w:lineRule="auto"/>
    </w:pPr>
    <w:rPr>
      <w:color w:val="888888"/>
      <w:sz w:val="36"/>
      <w:szCs w:val="36"/>
    </w:rPr>
  </w:style>
  <w:style w:styleId="shimo heading 1" w:customStyle="1">
    <w:name w:val="石墨文档标题 1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32"/>
      <w:szCs w:val="32"/>
    </w:rPr>
  </w:style>
  <w:style w:styleId="shimo heading 2" w:customStyle="1">
    <w:name w:val="石墨文档标题 2"/>
    <w:next w:val="shimo normal"/>
    <w:uiPriority w:val="9"/>
    <w:unhideWhenUsed/>
    <w:qFormat/>
    <w:pPr>
      <w:spacing w:before="260" w:after="260" w:lineRule="auto"/>
      <w:outlineLvl w:val="1"/>
    </w:pPr>
    <w:rPr>
      <w:b/>
      <w:bCs/>
      <w:sz w:val="28"/>
      <w:szCs w:val="28"/>
    </w:rPr>
  </w:style>
  <w:style w:styleId="shimo heading 3" w:customStyle="1">
    <w:name w:val="石墨文档标题 3"/>
    <w:next w:val="shimo normal"/>
    <w:uiPriority w:val="9"/>
    <w:unhideWhenUsed/>
    <w:qFormat/>
    <w:pPr>
      <w:spacing w:before="260" w:after="260" w:lineRule="auto"/>
      <w:outlineLvl w:val="2"/>
    </w:pPr>
    <w:rPr>
      <w:b/>
      <w:bCs/>
      <w:sz w:val="26"/>
      <w:szCs w:val="26"/>
    </w:rPr>
  </w:style>
  <w:style w:styleId="shimo heading 4" w:customStyle="1">
    <w:name w:val="石墨文档标题 4"/>
    <w:next w:val="shimo normal"/>
    <w:uiPriority w:val="9"/>
    <w:unhideWhenUsed/>
    <w:qFormat/>
    <w:pPr>
      <w:spacing w:before="260" w:after="260" w:lineRule="auto"/>
      <w:outlineLvl w:val="3"/>
    </w:pPr>
    <w:rPr>
      <w:b/>
      <w:bCs/>
      <w:sz w:val="24"/>
      <w:szCs w:val="24"/>
    </w:rPr>
  </w:style>
  <w:style w:styleId="shimo piece" w:customStyle="1">
    <w:name w:val="石墨文档引用"/>
    <w:qFormat/>
    <w:pPr>
      <w:pBdr>
        <w:left w:val="single" w:space="10" w:color="f0f0f0" w:sz="30"/>
      </w:pBdr>
    </w:pPr>
    <w:rPr>
      <w:color w:val="adadad"/>
    </w:rPr>
  </w:style>
</w:style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1" Target="media/image9.png" Type="http://schemas.openxmlformats.org/officeDocument/2006/relationships/image"/><Relationship Id="rId12" Target="media/image10.png" Type="http://schemas.openxmlformats.org/officeDocument/2006/relationships/image"/><Relationship Id="rId13" Target="media/image11.png" Type="http://schemas.openxmlformats.org/officeDocument/2006/relationships/image"/><Relationship Id="rId14" Target="media/image12.png" Type="http://schemas.openxmlformats.org/officeDocument/2006/relationships/image"/><Relationship Id="rId15" Target="media/image13.png" Type="http://schemas.openxmlformats.org/officeDocument/2006/relationships/image"/><Relationship Id="rId16" Target="media/image14.png" Type="http://schemas.openxmlformats.org/officeDocument/2006/relationships/image"/><Relationship Id="rId17" Target="numbering.xml" Type="http://schemas.openxmlformats.org/officeDocument/2006/relationships/numbering"/><Relationship Id="rId18" Target="media/image15.png" Type="http://schemas.openxmlformats.org/officeDocument/2006/relationships/image"/><Relationship Id="rId19" Target="media/image16.png" Type="http://schemas.openxmlformats.org/officeDocument/2006/relationships/image"/><Relationship Id="rId2" Target="styles.xml" Type="http://schemas.openxmlformats.org/officeDocument/2006/relationships/styles"/><Relationship Id="rId20" Target="media/image17.png" Type="http://schemas.openxmlformats.org/officeDocument/2006/relationships/image"/><Relationship Id="rId21" Target="media/image18.png" Type="http://schemas.openxmlformats.org/officeDocument/2006/relationships/image"/><Relationship Id="rId22" Target="media/image19.png" Type="http://schemas.openxmlformats.org/officeDocument/2006/relationships/image"/><Relationship Id="rId23" Target="media/image20.png" Type="http://schemas.openxmlformats.org/officeDocument/2006/relationships/image"/><Relationship Id="rId24" Target="media/image21.png" Type="http://schemas.openxmlformats.org/officeDocument/2006/relationships/image"/><Relationship Id="rId25" Target="media/image22.png" Type="http://schemas.openxmlformats.org/officeDocument/2006/relationships/image"/><Relationship Id="rId26" Target="media/image23.png" Type="http://schemas.openxmlformats.org/officeDocument/2006/relationships/image"/><Relationship Id="rId27" Target="media/image24.png" Type="http://schemas.openxmlformats.org/officeDocument/2006/relationships/image"/><Relationship Id="rId28" Target="media/image25.png" Type="http://schemas.openxmlformats.org/officeDocument/2006/relationships/image"/><Relationship Id="rId29" Target="media/image26.png" Type="http://schemas.openxmlformats.org/officeDocument/2006/relationships/image"/><Relationship Id="rId3" Target="media/image1.png" Type="http://schemas.openxmlformats.org/officeDocument/2006/relationships/image"/><Relationship Id="rId30" Target="media/image27.png" Type="http://schemas.openxmlformats.org/officeDocument/2006/relationships/image"/><Relationship Id="rId31" Target="media/image28.png" Type="http://schemas.openxmlformats.org/officeDocument/2006/relationships/image"/><Relationship Id="rId32" Target="media/image29.png" Type="http://schemas.openxmlformats.org/officeDocument/2006/relationships/image"/><Relationship Id="rId33" Target="media/image30.png" Type="http://schemas.openxmlformats.org/officeDocument/2006/relationships/image"/><Relationship Id="rId34" Target="media/image31.png" Type="http://schemas.openxmlformats.org/officeDocument/2006/relationships/image"/><Relationship Id="rId35" Target="media/image32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Relationship Id="rId9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Shimo.im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2022-01-02T04:56:56Z</dcterms:created>
  <dc:creator> </dc:creator>
</cp:coreProperties>
</file>